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.</w:t>
      </w:r>
      <w:r w:rsidR="009A6D65">
        <w:rPr>
          <w:sz w:val="28"/>
          <w:szCs w:val="28"/>
        </w:rPr>
        <w:t>1/2 PSS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9A6D65" w:rsidRPr="009A6D65">
        <w:rPr>
          <w:sz w:val="28"/>
          <w:szCs w:val="28"/>
        </w:rPr>
        <w:t>METODOLOGIE OPERATIVE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proofErr w:type="spellStart"/>
      <w:r w:rsidR="009A6D65" w:rsidRPr="009A6D65">
        <w:rPr>
          <w:sz w:val="28"/>
          <w:szCs w:val="28"/>
        </w:rPr>
        <w:t>Grieco</w:t>
      </w:r>
      <w:proofErr w:type="spellEnd"/>
      <w:r w:rsidR="009A6D65" w:rsidRPr="009A6D65">
        <w:rPr>
          <w:sz w:val="28"/>
          <w:szCs w:val="28"/>
        </w:rPr>
        <w:t>, Petrelli – NUOVE METODOLOGIE OPERATIVE – Volume I - HOEPLI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9A6D65">
        <w:rPr>
          <w:sz w:val="28"/>
          <w:szCs w:val="28"/>
        </w:rPr>
        <w:t>2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9A6D65" w:rsidRDefault="009A6D65" w:rsidP="009A6D65">
            <w:pPr>
              <w:pStyle w:val="Paragrafoelenco"/>
              <w:numPr>
                <w:ilvl w:val="0"/>
                <w:numId w:val="6"/>
              </w:numPr>
            </w:pPr>
            <w:r>
              <w:t>Comprendere la specificità del ruolo professionale</w:t>
            </w:r>
          </w:p>
          <w:p w:rsidR="009A6D65" w:rsidRDefault="009A6D65" w:rsidP="009A6D65">
            <w:pPr>
              <w:pStyle w:val="Paragrafoelenco"/>
              <w:numPr>
                <w:ilvl w:val="0"/>
                <w:numId w:val="6"/>
              </w:numPr>
            </w:pPr>
            <w:r>
              <w:t>Collegare la formazione teorica scolastica con le situazioni reali</w:t>
            </w:r>
          </w:p>
          <w:p w:rsidR="009A6D65" w:rsidRDefault="009A6D65" w:rsidP="009A6D65">
            <w:pPr>
              <w:pStyle w:val="Paragrafoelenco"/>
              <w:numPr>
                <w:ilvl w:val="0"/>
                <w:numId w:val="6"/>
              </w:numPr>
            </w:pPr>
            <w:r>
              <w:t>Unire alla professionalità un senso di solidarietà umana</w:t>
            </w:r>
          </w:p>
          <w:p w:rsidR="009A6D65" w:rsidRDefault="009A6D65" w:rsidP="009A6D65">
            <w:pPr>
              <w:pStyle w:val="Paragrafoelenco"/>
              <w:numPr>
                <w:ilvl w:val="0"/>
                <w:numId w:val="6"/>
              </w:numPr>
            </w:pPr>
            <w:r>
              <w:t>Agire in modo consapevole e autonomo</w:t>
            </w:r>
          </w:p>
          <w:p w:rsidR="009A6D65" w:rsidRDefault="009A6D65" w:rsidP="009A6D65">
            <w:pPr>
              <w:pStyle w:val="Paragrafoelenco"/>
              <w:numPr>
                <w:ilvl w:val="0"/>
                <w:numId w:val="6"/>
              </w:numPr>
            </w:pPr>
            <w:r>
              <w:t>Saper cogliere gli aspetti eterogenei delle complessità da affrontare nell’ambiente</w:t>
            </w:r>
          </w:p>
          <w:p w:rsidR="009A6D65" w:rsidRDefault="009A6D65" w:rsidP="009A6D65">
            <w:pPr>
              <w:pStyle w:val="Paragrafoelenco"/>
              <w:numPr>
                <w:ilvl w:val="0"/>
                <w:numId w:val="6"/>
              </w:numPr>
            </w:pPr>
            <w:r>
              <w:t>Saper promuovere con gli strumenti adeguati dei percorsi di soluzione di problemi</w:t>
            </w:r>
          </w:p>
          <w:p w:rsidR="004760BD" w:rsidRPr="00F33B69" w:rsidRDefault="009A6D65" w:rsidP="009A6D65">
            <w:pPr>
              <w:pStyle w:val="Paragrafoelenco"/>
              <w:numPr>
                <w:ilvl w:val="0"/>
                <w:numId w:val="6"/>
              </w:numPr>
            </w:pPr>
            <w:r>
              <w:t>Saper contestualizzare i problemi e le difficoltà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9A6D65" w:rsidRPr="009A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FIGURA DELL'OPERATORE SOCIO-SANITARIO E IL SETTORE DEI SERVIZI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 .</w:t>
            </w:r>
            <w:proofErr w:type="gramEnd"/>
            <w:r w:rsidR="008218AC" w:rsidRPr="00F33B69">
              <w:rPr>
                <w:b/>
                <w:sz w:val="28"/>
              </w:rPr>
              <w:t xml:space="preserve"> </w:t>
            </w:r>
            <w:r w:rsidR="008218AC" w:rsidRPr="00F33B69">
              <w:rPr>
                <w:b/>
                <w:sz w:val="28"/>
              </w:rPr>
              <w:t>1°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33B69" w:rsidRPr="00F33B69" w:rsidTr="008218AC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9A6D65">
            <w:pPr>
              <w:jc w:val="both"/>
            </w:pPr>
            <w:r w:rsidRPr="00F33B69">
              <w:t xml:space="preserve">ORE IN PRESENZA: </w:t>
            </w:r>
            <w:r w:rsidR="009A6D65">
              <w:t>20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 xml:space="preserve">ORE A DISTANZA: </w:t>
            </w:r>
            <w:r w:rsidR="009A6D65">
              <w:t>7</w:t>
            </w:r>
            <w:r w:rsidRPr="00F33B69">
              <w:t>…</w:t>
            </w:r>
          </w:p>
        </w:tc>
        <w:tc>
          <w:tcPr>
            <w:tcW w:w="2132" w:type="dxa"/>
            <w:shd w:val="clear" w:color="auto" w:fill="auto"/>
          </w:tcPr>
          <w:p w:rsidR="00F33B69" w:rsidRPr="00F33B69" w:rsidRDefault="00F33B69" w:rsidP="009A6D65">
            <w:r w:rsidRPr="00F33B69">
              <w:t xml:space="preserve">TOTALE ORE: </w:t>
            </w:r>
            <w:r w:rsidR="009A6D65">
              <w:t>27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9A6D6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9A6D65" w:rsidRPr="009A6D65" w:rsidRDefault="009A6D65" w:rsidP="00DC39F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65">
              <w:rPr>
                <w:rFonts w:ascii="Times New Roman" w:hAnsi="Times New Roman" w:cs="Times New Roman"/>
                <w:sz w:val="24"/>
                <w:szCs w:val="24"/>
              </w:rPr>
              <w:t>Cogliere   le   innovazioni   e   le   evoluzioni</w:t>
            </w:r>
            <w:r w:rsidR="00DC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65">
              <w:rPr>
                <w:rFonts w:ascii="Times New Roman" w:hAnsi="Times New Roman" w:cs="Times New Roman"/>
                <w:sz w:val="24"/>
                <w:szCs w:val="24"/>
              </w:rPr>
              <w:t>proposte dall’evoluzione storica</w:t>
            </w:r>
          </w:p>
          <w:p w:rsidR="009A6D65" w:rsidRPr="009A6D65" w:rsidRDefault="009A6D65" w:rsidP="00DC39F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65">
              <w:rPr>
                <w:rFonts w:ascii="Times New Roman" w:hAnsi="Times New Roman" w:cs="Times New Roman"/>
                <w:sz w:val="24"/>
                <w:szCs w:val="24"/>
              </w:rPr>
              <w:t>Cogliere la specificità formativa del corso di studi</w:t>
            </w:r>
          </w:p>
          <w:p w:rsidR="009A6D65" w:rsidRPr="009A6D65" w:rsidRDefault="009A6D65" w:rsidP="00DC39F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65">
              <w:rPr>
                <w:rFonts w:ascii="Times New Roman" w:hAnsi="Times New Roman" w:cs="Times New Roman"/>
                <w:sz w:val="24"/>
                <w:szCs w:val="24"/>
              </w:rPr>
              <w:t>Comprendere il valore economico dei servizi per la società</w:t>
            </w:r>
          </w:p>
          <w:p w:rsidR="009A6D65" w:rsidRPr="009A6D65" w:rsidRDefault="009A6D65" w:rsidP="00DC39F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65">
              <w:rPr>
                <w:rFonts w:ascii="Times New Roman" w:hAnsi="Times New Roman" w:cs="Times New Roman"/>
                <w:sz w:val="24"/>
                <w:szCs w:val="24"/>
              </w:rPr>
              <w:t>Capacità di osservazione</w:t>
            </w:r>
          </w:p>
          <w:p w:rsidR="009A6D65" w:rsidRPr="009A6D65" w:rsidRDefault="009A6D65" w:rsidP="00DC39F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65">
              <w:rPr>
                <w:rFonts w:ascii="Times New Roman" w:hAnsi="Times New Roman" w:cs="Times New Roman"/>
                <w:sz w:val="24"/>
                <w:szCs w:val="24"/>
              </w:rPr>
              <w:t xml:space="preserve">Saper intuire gli elementi </w:t>
            </w:r>
            <w:proofErr w:type="gramStart"/>
            <w:r w:rsidRPr="009A6D65">
              <w:rPr>
                <w:rFonts w:ascii="Times New Roman" w:hAnsi="Times New Roman" w:cs="Times New Roman"/>
                <w:sz w:val="24"/>
                <w:szCs w:val="24"/>
              </w:rPr>
              <w:t>che  segnalano</w:t>
            </w:r>
            <w:proofErr w:type="gramEnd"/>
            <w:r w:rsidRPr="009A6D65">
              <w:rPr>
                <w:rFonts w:ascii="Times New Roman" w:hAnsi="Times New Roman" w:cs="Times New Roman"/>
                <w:sz w:val="24"/>
                <w:szCs w:val="24"/>
              </w:rPr>
              <w:t xml:space="preserve"> tensioni nei gruppi e nel singolo</w:t>
            </w:r>
          </w:p>
          <w:p w:rsidR="009A6D65" w:rsidRPr="009A6D65" w:rsidRDefault="009A6D65" w:rsidP="00DC39F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65">
              <w:rPr>
                <w:rFonts w:ascii="Times New Roman" w:hAnsi="Times New Roman" w:cs="Times New Roman"/>
                <w:sz w:val="24"/>
                <w:szCs w:val="24"/>
              </w:rPr>
              <w:t>Cogliere i significati reconditi ella comunicazione tra persone e gruppi</w:t>
            </w:r>
          </w:p>
          <w:p w:rsidR="00F33B69" w:rsidRPr="00F33B69" w:rsidRDefault="009A6D65" w:rsidP="00DC39FF">
            <w:pPr>
              <w:pStyle w:val="Standard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65">
              <w:rPr>
                <w:rFonts w:ascii="Times New Roman" w:hAnsi="Times New Roman" w:cs="Times New Roman"/>
                <w:sz w:val="24"/>
                <w:szCs w:val="24"/>
              </w:rPr>
              <w:t>Saper individuare i bisogni di un territorio e agire di conseguenza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DC39FF" w:rsidRDefault="00DC39FF" w:rsidP="00DC39F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La figura professionale (conoscenze, abilità e competenze)</w:t>
            </w:r>
          </w:p>
          <w:p w:rsidR="00DC39FF" w:rsidRDefault="00DC39FF" w:rsidP="00DC39F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Il profilo professionale, evoluzione storica e legislativa dei servizi socio-sanitari</w:t>
            </w:r>
          </w:p>
          <w:p w:rsidR="00DC39FF" w:rsidRDefault="00DC39FF" w:rsidP="00DC39F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Sinergia tra teoria e pratica: il progetto, il lavoro in equipe, il lavoro di gruppo, il laboratorio, progettare un intervento</w:t>
            </w:r>
          </w:p>
          <w:p w:rsidR="00DC39FF" w:rsidRDefault="00DC39FF" w:rsidP="00DC39F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Tecniche di animazione e comunicazione</w:t>
            </w:r>
          </w:p>
          <w:p w:rsidR="00DC39FF" w:rsidRDefault="00DC39FF" w:rsidP="00DC39F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Fenomenologia dell’animazione dei gruppi</w:t>
            </w:r>
          </w:p>
          <w:p w:rsidR="00DC39FF" w:rsidRDefault="00DC39FF" w:rsidP="00DC39F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Elementi essenziali della comunicazione e sue funzioni</w:t>
            </w:r>
          </w:p>
          <w:p w:rsidR="00F33B69" w:rsidRPr="00F33B69" w:rsidRDefault="00DC39FF" w:rsidP="00DC39F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La comunicazione verbale e non verbale</w:t>
            </w:r>
          </w:p>
        </w:tc>
      </w:tr>
    </w:tbl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218AC" w:rsidRPr="00821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servizi d’aiuto socio sanitari alla popolazione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218AC" w:rsidRPr="00F33B69">
              <w:rPr>
                <w:b/>
                <w:sz w:val="28"/>
              </w:rPr>
              <w:t>1°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8218AC">
            <w:pPr>
              <w:jc w:val="both"/>
            </w:pPr>
            <w:r w:rsidRPr="00F33B69">
              <w:t xml:space="preserve">ORE IN PRESENZA: </w:t>
            </w:r>
            <w:r w:rsidR="008218AC">
              <w:t>20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8218AC">
            <w:pPr>
              <w:jc w:val="both"/>
            </w:pPr>
            <w:r w:rsidRPr="00F33B69">
              <w:t xml:space="preserve">ORE A DISTANZA: </w:t>
            </w:r>
            <w:r w:rsidR="008218AC">
              <w:t>7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8218AC">
            <w:r w:rsidRPr="00F33B69">
              <w:t xml:space="preserve">TOTALE ORE: </w:t>
            </w:r>
            <w:r w:rsidR="008218AC">
              <w:t>27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8218A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8218AC" w:rsidRPr="008218AC" w:rsidRDefault="008218AC" w:rsidP="008218AC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C">
              <w:rPr>
                <w:rFonts w:ascii="Times New Roman" w:hAnsi="Times New Roman" w:cs="Times New Roman"/>
                <w:sz w:val="24"/>
                <w:szCs w:val="24"/>
              </w:rPr>
              <w:t>Inserirsi in un contesto professionale complesso positivamente</w:t>
            </w:r>
          </w:p>
          <w:p w:rsidR="008218AC" w:rsidRPr="008218AC" w:rsidRDefault="008218AC" w:rsidP="008218AC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C">
              <w:rPr>
                <w:rFonts w:ascii="Times New Roman" w:hAnsi="Times New Roman" w:cs="Times New Roman"/>
                <w:sz w:val="24"/>
                <w:szCs w:val="24"/>
              </w:rPr>
              <w:t>Saper stabilire un rapporto empatico</w:t>
            </w:r>
          </w:p>
          <w:p w:rsidR="008218AC" w:rsidRPr="008218AC" w:rsidRDefault="008218AC" w:rsidP="008218AC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C">
              <w:rPr>
                <w:rFonts w:ascii="Times New Roman" w:hAnsi="Times New Roman" w:cs="Times New Roman"/>
                <w:sz w:val="24"/>
                <w:szCs w:val="24"/>
              </w:rPr>
              <w:t>Comprendere l’ambiente nel quale gli utenti vivono e i fattori di rischio</w:t>
            </w:r>
          </w:p>
          <w:p w:rsidR="00F2299C" w:rsidRPr="00F33B69" w:rsidRDefault="008218AC" w:rsidP="008218AC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C">
              <w:rPr>
                <w:rFonts w:ascii="Times New Roman" w:hAnsi="Times New Roman" w:cs="Times New Roman"/>
                <w:sz w:val="24"/>
                <w:szCs w:val="24"/>
              </w:rPr>
              <w:t>Individuare il significato delle attività dell’età evolutiva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218AC" w:rsidRDefault="008218AC" w:rsidP="008218A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I servizi rivolti alla popolazione e le figure professionali d’aiuto. La complessità dell’ambiente con le reciproche influenze e i suoi limiti</w:t>
            </w:r>
          </w:p>
          <w:p w:rsidR="008218AC" w:rsidRDefault="008218AC" w:rsidP="008218A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Accoglienza servizi socio sanitari</w:t>
            </w:r>
          </w:p>
          <w:p w:rsidR="008218AC" w:rsidRDefault="008218AC" w:rsidP="008218A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Relazione d’aiuto</w:t>
            </w:r>
          </w:p>
          <w:p w:rsidR="00F2299C" w:rsidRPr="00F33B69" w:rsidRDefault="008218AC" w:rsidP="008218A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Il gioco e le sue funzioni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005324" w:rsidRPr="00F33B69" w:rsidRDefault="00F2299C" w:rsidP="008218A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  <w:bookmarkStart w:id="0" w:name="_GoBack"/>
      <w:bookmarkEnd w:id="0"/>
    </w:p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8218AC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7D04"/>
    <w:multiLevelType w:val="hybridMultilevel"/>
    <w:tmpl w:val="C5C25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5EAB"/>
    <w:multiLevelType w:val="hybridMultilevel"/>
    <w:tmpl w:val="080CF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0748"/>
    <w:multiLevelType w:val="hybridMultilevel"/>
    <w:tmpl w:val="26EC7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52E65"/>
    <w:rsid w:val="002907F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8218AC"/>
    <w:rsid w:val="009868F9"/>
    <w:rsid w:val="009A6D65"/>
    <w:rsid w:val="00AC7E09"/>
    <w:rsid w:val="00B81D55"/>
    <w:rsid w:val="00B84BBE"/>
    <w:rsid w:val="00C8054A"/>
    <w:rsid w:val="00C80902"/>
    <w:rsid w:val="00CD3B7D"/>
    <w:rsid w:val="00D210C0"/>
    <w:rsid w:val="00DC39FF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DC30D7-16B7-42D5-BABC-0CB1EB8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3506-0360-49B7-A6F0-F5981272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Mario Albini</cp:lastModifiedBy>
  <cp:revision>4</cp:revision>
  <cp:lastPrinted>2019-05-28T15:29:00Z</cp:lastPrinted>
  <dcterms:created xsi:type="dcterms:W3CDTF">2019-06-04T16:46:00Z</dcterms:created>
  <dcterms:modified xsi:type="dcterms:W3CDTF">2019-06-04T17:02:00Z</dcterms:modified>
</cp:coreProperties>
</file>