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4D7181" w:rsidRPr="004D7181">
        <w:rPr>
          <w:sz w:val="28"/>
          <w:szCs w:val="28"/>
        </w:rPr>
        <w:t>3/4 CAT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4D7181" w:rsidRPr="004D7181">
        <w:rPr>
          <w:sz w:val="28"/>
          <w:szCs w:val="28"/>
        </w:rPr>
        <w:t>INGLESE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4D7181" w:rsidRPr="004D7181">
        <w:rPr>
          <w:sz w:val="28"/>
          <w:szCs w:val="28"/>
        </w:rPr>
        <w:t>HIT THE BRICKS! (Ed. Clitt). E. Grasso, P. Melchiori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4D7181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parlare delle proprie capacità/abilità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parlare di obblighi, prescrizioni e divieti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collocare e identificare oggetti nella realtà spaziale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riferire avvenimenti accaduti in un passato determinato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parlare di fatti passati che hanno attinenza col presente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riferire fatti futuri certi e di esprimere previsioni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comunicare le proprie intenzioni in un contesto familiare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formulare ipotesi con diversi gradi di realtà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cogliere il senso globale di un testo relativo all’indirizzo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identificare le informazioni principali di un testo specifico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utilizzare il linguaggio settoriale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effettuare confronti e paragoni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esprimere probabilità, supposizioni</w:t>
            </w:r>
          </w:p>
          <w:p w:rsidR="004760BD" w:rsidRDefault="004D7181" w:rsidP="004D7181">
            <w:pPr>
              <w:pStyle w:val="Paragrafoelenco"/>
              <w:numPr>
                <w:ilvl w:val="0"/>
                <w:numId w:val="7"/>
              </w:numPr>
              <w:spacing w:line="276" w:lineRule="auto"/>
            </w:pPr>
            <w:r>
              <w:t>Essere in grado di parlare di azioni senza indicare il soggetto</w:t>
            </w:r>
          </w:p>
          <w:p w:rsidR="004D7181" w:rsidRPr="00F33B69" w:rsidRDefault="004D7181" w:rsidP="004D7181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4D7181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4D7181" w:rsidRDefault="00F33B69" w:rsidP="004D7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MODULO (UdA) N.1: Titolo </w:t>
            </w:r>
            <w:r w:rsidR="004D7181" w:rsidRP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Working Place </w:t>
            </w:r>
            <w:r w:rsidRP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– </w:t>
            </w:r>
            <w:r w:rsidR="00C80902" w:rsidRP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Annualità </w:t>
            </w:r>
            <w:r w:rsid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F33B69">
            <w:r w:rsidRPr="00F33B69">
              <w:t>TOTALE ORE: …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4D7181" w:rsidRDefault="004D7181" w:rsidP="004D7181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>Saper utilizzare aggettivi e pronomi nel linguaggio quotidiano e informale per precisare caratteristiche di cose e persone; saper utilizzare i modali per esprimere capacità, obbligo e divieto</w:t>
            </w:r>
          </w:p>
          <w:p w:rsidR="00F33B69" w:rsidRPr="00F33B69" w:rsidRDefault="004D7181" w:rsidP="004D7181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>Saper parlare delle mansioni e delle attività del Surveyor; saper distinguere le varie norme e la segnaletica di sicurezza sui luoghi di lavoro; sapere come comportarsi in presenza di situazioni di pericolo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4D7181" w:rsidRDefault="004D7181" w:rsidP="004D7181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Competenze linguistiche di livello A1 (QCER) relative alle forme del Present Simple del verbo BE, HAVE, del Present Simple dei verbi (affermativa, negativa e interrogativa) e degli ausiliari.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Competenze linguistiche di livello A2 (QCER) relative ai modali per esprimere obbligo e divieto</w:t>
            </w:r>
          </w:p>
          <w:p w:rsidR="004D7181" w:rsidRDefault="004D7181" w:rsidP="004D7181">
            <w:pPr>
              <w:jc w:val="both"/>
            </w:pPr>
          </w:p>
          <w:p w:rsidR="00F33B69" w:rsidRPr="00F33B69" w:rsidRDefault="004D7181" w:rsidP="004D7181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Lessico pertinente all’attività e alle mansioni del geometra</w:t>
            </w:r>
            <w:r>
              <w:t xml:space="preserve"> </w:t>
            </w:r>
            <w:r>
              <w:t>e alla segnaletica di sicurezza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4D7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D7181" w:rsidRP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Housing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>TOTALE ORE: …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4D7181" w:rsidRPr="004D7181" w:rsidRDefault="004D7181" w:rsidP="004D7181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>Saper effettuare confronti tra cose e persone in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>contesto di carattere informale-quotidiano anche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>far emergere peculiarità e proprietà; saper utilizzare le preposizioni di luogo per collocare oggetti e persone nello spazio; saper utilizzare gli aggettivi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>i pronomi indefiniti con i sostantivi numerabili e non per parlare di quantità; saper parlare di fatti passati in un tempo determinato; saper parlare di esperienze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 xml:space="preserve">di fatti che </w:t>
            </w:r>
            <w:r w:rsidRPr="004D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hanno ancora rilevanza nel presente;</w:t>
            </w:r>
          </w:p>
          <w:p w:rsidR="00F2299C" w:rsidRPr="00F33B69" w:rsidRDefault="004D7181" w:rsidP="004D7181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181">
              <w:rPr>
                <w:rFonts w:ascii="Times New Roman" w:hAnsi="Times New Roman" w:cs="Times New Roman"/>
                <w:sz w:val="24"/>
                <w:szCs w:val="24"/>
              </w:rPr>
              <w:t>Saper distinguere e classificare diversi tipi di abitazioni della realtà anglosassone (Housing) e confrontarli con quelli della propria realtà; saper parlare dei vari tipi di materiali da costruzione e delle loro caratteristiche (Building Materials); saper parlare di alcune tecniche di costruzione (e.g. Masonry)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D7181" w:rsidRDefault="004D7181" w:rsidP="004D7181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lastRenderedPageBreak/>
              <w:t>Competenze linguistiche di livello A1 (QCER) relative ai</w:t>
            </w:r>
            <w:r>
              <w:t xml:space="preserve"> </w:t>
            </w:r>
            <w:r>
              <w:t>verbi   regolari   e   irregolari   nelle   forme   affermativa, negativa e interrogativa e alla loro morfologia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Competenze linguistiche di livello A2 (QCER) relative a:</w:t>
            </w:r>
            <w:r>
              <w:t xml:space="preserve"> </w:t>
            </w:r>
            <w:r>
              <w:t>forme degli aggettivi di grado comparativo e superlativo, aggettivi e pronomi possessivi, sostantivi numerabili e</w:t>
            </w:r>
            <w:r>
              <w:t xml:space="preserve"> </w:t>
            </w:r>
            <w:r>
              <w:t>non, aggettivi e pronomi indefiniti, preposizioni di luogo,</w:t>
            </w:r>
            <w:r>
              <w:t xml:space="preserve"> </w:t>
            </w:r>
            <w:r>
              <w:t>avverbi di tempo indeterminato, tempi verbali del Simple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lastRenderedPageBreak/>
              <w:t>Past e del Present Perfect</w:t>
            </w:r>
            <w:r>
              <w:t xml:space="preserve"> </w:t>
            </w:r>
          </w:p>
          <w:p w:rsidR="004D7181" w:rsidRDefault="004D7181" w:rsidP="004D7181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Acquisizione delle tecniche di skimming e scanning</w:t>
            </w:r>
          </w:p>
          <w:p w:rsidR="00F2299C" w:rsidRPr="00F33B69" w:rsidRDefault="004D7181" w:rsidP="004D7181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Lessico pertinente alle parti principali e agli ambienti di un’abitazione/edificio, ai materiali impiegati nell’edilizia e ad alcune tecniche di costruzione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141755" w:rsidRDefault="00141755" w:rsidP="00F2299C">
      <w:pPr>
        <w:spacing w:after="160" w:line="259" w:lineRule="auto"/>
        <w:rPr>
          <w:b/>
          <w:sz w:val="28"/>
        </w:rPr>
      </w:pP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4D7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4D7181" w:rsidRP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Green Architecture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>TOTALE ORE: 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141755" w:rsidRDefault="00141755" w:rsidP="00141755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Saper parlare di azioni senza precisare il soggetto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 xml:space="preserve">nominando l’agente; </w:t>
            </w:r>
          </w:p>
          <w:p w:rsidR="00F2299C" w:rsidRPr="00F33B69" w:rsidRDefault="00141755" w:rsidP="00141755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Saper</w:t>
            </w: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 xml:space="preserve"> utilizzare alcuni modali per esprimere suggerimento, supposizione; saper utilizzare i pronomi relativi per connettere proposizioni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41755" w:rsidRDefault="00141755" w:rsidP="0014175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Competenze linguistiche di livello A2 (QCER) relative a:</w:t>
            </w:r>
            <w:r>
              <w:t xml:space="preserve"> </w:t>
            </w:r>
            <w:r>
              <w:t>pronomi relativi</w:t>
            </w:r>
          </w:p>
          <w:p w:rsidR="00141755" w:rsidRPr="00141755" w:rsidRDefault="00141755" w:rsidP="00141755">
            <w:pPr>
              <w:pStyle w:val="Paragrafoelenco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>
              <w:t>Competenze linguistiche di livello B1 (QCER) relative a:</w:t>
            </w:r>
            <w:r>
              <w:t xml:space="preserve"> </w:t>
            </w:r>
            <w:r w:rsidRPr="00141755">
              <w:rPr>
                <w:lang w:val="en-US"/>
              </w:rPr>
              <w:t>Present e Past Passive, should, may/might/could</w:t>
            </w:r>
          </w:p>
          <w:p w:rsidR="00141755" w:rsidRPr="00141755" w:rsidRDefault="00141755" w:rsidP="00141755">
            <w:pPr>
              <w:jc w:val="both"/>
              <w:rPr>
                <w:lang w:val="en-US"/>
              </w:rPr>
            </w:pPr>
          </w:p>
          <w:p w:rsidR="00141755" w:rsidRDefault="00141755" w:rsidP="0014175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Lessico pertinente a tecniche e materiali da costruzione a basso impatto ambientale</w:t>
            </w:r>
          </w:p>
          <w:p w:rsidR="00F2299C" w:rsidRPr="00F33B69" w:rsidRDefault="00141755" w:rsidP="0014175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Applicazione   e   consolidamento    delle   tecniche   di skimming e scanning anche in preparazione alla prova</w:t>
            </w:r>
            <w:r>
              <w:t xml:space="preserve"> </w:t>
            </w:r>
            <w:r>
              <w:t>d’esame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Default="00F33B69" w:rsidP="00F2299C">
      <w:pPr>
        <w:spacing w:after="160" w:line="259" w:lineRule="auto"/>
      </w:pPr>
    </w:p>
    <w:p w:rsidR="00141755" w:rsidRDefault="00141755" w:rsidP="00F2299C">
      <w:pPr>
        <w:spacing w:after="160" w:line="259" w:lineRule="auto"/>
      </w:pPr>
    </w:p>
    <w:p w:rsidR="00141755" w:rsidRDefault="00141755" w:rsidP="00F2299C">
      <w:pPr>
        <w:spacing w:after="160" w:line="259" w:lineRule="auto"/>
      </w:pPr>
    </w:p>
    <w:p w:rsidR="00141755" w:rsidRDefault="00141755" w:rsidP="00F2299C">
      <w:pPr>
        <w:spacing w:after="160" w:line="259" w:lineRule="auto"/>
      </w:pPr>
    </w:p>
    <w:p w:rsidR="00141755" w:rsidRPr="00F33B69" w:rsidRDefault="00141755" w:rsidP="00F2299C">
      <w:pPr>
        <w:spacing w:after="160" w:line="259" w:lineRule="auto"/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4D71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41755" w:rsidRPr="0014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Alternative energies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D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141755" w:rsidRPr="00141755" w:rsidRDefault="00141755" w:rsidP="0014175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Saper parlare di fatti futuri certi, previsioni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speranze/sogni; saper esprimere l’intenzione di fare qualcosa; saper formulare ipotesi in base a condizioni più o meno avverabili</w:t>
            </w:r>
          </w:p>
          <w:p w:rsidR="00F2299C" w:rsidRPr="00F33B69" w:rsidRDefault="00141755" w:rsidP="0014175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5">
              <w:rPr>
                <w:rFonts w:ascii="Times New Roman" w:hAnsi="Times New Roman" w:cs="Times New Roman"/>
                <w:sz w:val="24"/>
                <w:szCs w:val="24"/>
              </w:rPr>
              <w:t>Saper parlare di energie rinnovabili e delle applicazioni in edilizia (renewable Energy)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41755" w:rsidRPr="00141755" w:rsidRDefault="00141755" w:rsidP="0014175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Competenze  linguistiche  di  livello  A2  (QCER)</w:t>
            </w:r>
            <w:r>
              <w:t xml:space="preserve"> </w:t>
            </w:r>
            <w:r w:rsidRPr="00141755">
              <w:t>relative all’uso di will e be going to; IF –clause</w:t>
            </w:r>
          </w:p>
          <w:p w:rsidR="00141755" w:rsidRPr="00141755" w:rsidRDefault="00141755" w:rsidP="00141755">
            <w:pPr>
              <w:jc w:val="both"/>
            </w:pPr>
          </w:p>
          <w:p w:rsidR="00141755" w:rsidRDefault="00141755" w:rsidP="0014175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Lessico pertinente alle fonti energetiche e loro impiego/applicazione</w:t>
            </w:r>
          </w:p>
          <w:p w:rsidR="00141755" w:rsidRDefault="00141755" w:rsidP="00141755">
            <w:pPr>
              <w:jc w:val="both"/>
            </w:pPr>
          </w:p>
          <w:p w:rsidR="00F2299C" w:rsidRPr="00F33B69" w:rsidRDefault="00141755" w:rsidP="0014175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Acquisizione   delle   tecniche   di   skimming   e scanning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141755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A23"/>
    <w:multiLevelType w:val="hybridMultilevel"/>
    <w:tmpl w:val="69E6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33AB"/>
    <w:multiLevelType w:val="hybridMultilevel"/>
    <w:tmpl w:val="CFC8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E5FF5"/>
    <w:multiLevelType w:val="hybridMultilevel"/>
    <w:tmpl w:val="3FE48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22F07"/>
    <w:multiLevelType w:val="hybridMultilevel"/>
    <w:tmpl w:val="0E54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23E"/>
    <w:multiLevelType w:val="hybridMultilevel"/>
    <w:tmpl w:val="5D1E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964BA"/>
    <w:multiLevelType w:val="hybridMultilevel"/>
    <w:tmpl w:val="149AA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41755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4D7181"/>
    <w:rsid w:val="005718B9"/>
    <w:rsid w:val="005C7F3E"/>
    <w:rsid w:val="005F5F5D"/>
    <w:rsid w:val="006119B4"/>
    <w:rsid w:val="0069067C"/>
    <w:rsid w:val="0069757F"/>
    <w:rsid w:val="006D352D"/>
    <w:rsid w:val="00743BB6"/>
    <w:rsid w:val="00773C9D"/>
    <w:rsid w:val="007F0032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1817-22C6-4638-9E02-77352AE4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2019-06-11T16:08:00Z</dcterms:created>
  <dcterms:modified xsi:type="dcterms:W3CDTF">2019-06-11T16:08:00Z</dcterms:modified>
</cp:coreProperties>
</file>